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42" w:rsidRPr="007D0342" w:rsidRDefault="007D0342" w:rsidP="007D0342">
      <w:pPr>
        <w:pStyle w:val="Default"/>
        <w:rPr>
          <w:rFonts w:asciiTheme="minorHAnsi" w:hAnsiTheme="minorHAnsi"/>
          <w:b/>
          <w:bCs/>
          <w:noProof/>
          <w:color w:val="C00000"/>
          <w:sz w:val="20"/>
          <w:szCs w:val="20"/>
          <w:lang w:val="en-US"/>
        </w:rPr>
      </w:pPr>
      <w:r w:rsidRPr="007D0342">
        <w:rPr>
          <w:rFonts w:asciiTheme="minorHAnsi" w:hAnsiTheme="minorHAnsi"/>
          <w:b/>
          <w:bCs/>
          <w:noProof/>
          <w:color w:val="507873"/>
          <w:sz w:val="20"/>
          <w:szCs w:val="20"/>
          <w:lang w:val="en-US"/>
        </w:rPr>
        <w:t>INTERNATIONAL BUSINESS AND TRADE UNDERGRADUATE PROGRAM: MAJORS (UZMANLIK)</w:t>
      </w:r>
    </w:p>
    <w:p w:rsidR="007D0342" w:rsidRPr="007D0342" w:rsidRDefault="007D0342" w:rsidP="007D0342">
      <w:pPr>
        <w:pStyle w:val="Default"/>
        <w:rPr>
          <w:rFonts w:asciiTheme="minorHAnsi" w:hAnsiTheme="minorHAnsi"/>
          <w:b/>
          <w:bCs/>
          <w:noProof/>
          <w:color w:val="C00000"/>
          <w:sz w:val="20"/>
          <w:szCs w:val="20"/>
          <w:lang w:val="en-US"/>
        </w:rPr>
      </w:pPr>
      <w:bookmarkStart w:id="0" w:name="IBSIBMMJ"/>
      <w:r w:rsidRPr="007D0342">
        <w:rPr>
          <w:rFonts w:asciiTheme="minorHAnsi" w:hAnsiTheme="minorHAnsi"/>
          <w:b/>
          <w:bCs/>
          <w:noProof/>
          <w:color w:val="C00000"/>
          <w:sz w:val="20"/>
          <w:szCs w:val="20"/>
          <w:lang w:val="en-US"/>
        </w:rPr>
        <w:t xml:space="preserve">INTERNATIONAL BUSINESS AND MANAGEMENT MAJOR </w:t>
      </w:r>
    </w:p>
    <w:tbl>
      <w:tblPr>
        <w:tblStyle w:val="TabloKlavuzu"/>
        <w:tblW w:w="13823" w:type="dxa"/>
        <w:tblInd w:w="-162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11"/>
        <w:gridCol w:w="8265"/>
        <w:gridCol w:w="2160"/>
        <w:gridCol w:w="1187"/>
      </w:tblGrid>
      <w:tr w:rsidR="007D0342" w:rsidRPr="007D0342" w:rsidTr="007E3111">
        <w:tc>
          <w:tcPr>
            <w:tcW w:w="13823" w:type="dxa"/>
            <w:gridSpan w:val="4"/>
          </w:tcPr>
          <w:bookmarkEnd w:id="0"/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REQUIRED MAJOR ELECTIVES (3 Courses should be selected)</w:t>
            </w:r>
          </w:p>
        </w:tc>
      </w:tr>
      <w:tr w:rsidR="007D0342" w:rsidRPr="007D0342" w:rsidTr="007E3111">
        <w:tc>
          <w:tcPr>
            <w:tcW w:w="2211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8265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2160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11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3123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Organizational Behavior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3194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People and Cultures Of The World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4155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Global Entrepreneurship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4192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Decision Making in International Business 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13823" w:type="dxa"/>
            <w:gridSpan w:val="4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MAJOR ELECTIVES (3 Courses should be selected and at least one of the major electives must be “Regional Studies in Business”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3123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Organizational Behavior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IBS 3151 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Cross Cultural Studies in Consumer Behavior(</w:t>
            </w:r>
            <w:r w:rsidR="00113712">
              <w:rPr>
                <w:rFonts w:eastAsia="Times New Roman" w:cs="Calibri"/>
                <w:bCs/>
                <w:sz w:val="20"/>
                <w:lang w:val="en-US"/>
              </w:rPr>
              <w:t>Pre: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3192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Service Management </w:t>
            </w:r>
            <w:r w:rsidRPr="007D0342">
              <w:rPr>
                <w:rFonts w:cs="Calibri"/>
                <w:sz w:val="20"/>
                <w:lang w:val="en-US"/>
              </w:rPr>
              <w:t>(</w:t>
            </w:r>
            <w:r w:rsidR="00113712">
              <w:rPr>
                <w:rFonts w:cs="Calibri"/>
                <w:sz w:val="20"/>
                <w:lang w:val="en-US"/>
              </w:rPr>
              <w:t>Pre:</w:t>
            </w:r>
            <w:r w:rsidRPr="007D0342">
              <w:rPr>
                <w:rFonts w:cs="Calibri"/>
                <w:sz w:val="20"/>
                <w:lang w:val="en-US"/>
              </w:rPr>
              <w:t>IBS 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3194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People And Cultures of The World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3186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Human Resources Management  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3421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Global E -Business and Trade </w:t>
            </w:r>
            <w:r w:rsidRPr="007D0342">
              <w:rPr>
                <w:rFonts w:cs="Calibri"/>
                <w:sz w:val="20"/>
                <w:lang w:val="en-US"/>
              </w:rPr>
              <w:t>(</w:t>
            </w:r>
            <w:r w:rsidR="00113712">
              <w:rPr>
                <w:rFonts w:cs="Calibri"/>
                <w:sz w:val="20"/>
                <w:lang w:val="en-US"/>
              </w:rPr>
              <w:t>Pre:</w:t>
            </w:r>
            <w:r w:rsidRPr="007D0342">
              <w:rPr>
                <w:rFonts w:cs="Calibri"/>
                <w:sz w:val="20"/>
                <w:lang w:val="en-US"/>
              </w:rPr>
              <w:t>IBS 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4151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Negotiation Strategies And Techniques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4153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Current Issues in International Business </w:t>
            </w:r>
            <w:r w:rsidRPr="007D0342">
              <w:rPr>
                <w:rFonts w:cs="Calibri"/>
                <w:sz w:val="20"/>
                <w:lang w:val="en-US"/>
              </w:rPr>
              <w:t>(PRE: IBS 3003)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4155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Global Entrepreneurship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4157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Marketing Communications (PRE: IBS 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4192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Decision Making in International Business 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4194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Business Seminars  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4196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Retail Management (PRE: IBS</w:t>
            </w:r>
            <w:r w:rsidR="00113712">
              <w:rPr>
                <w:rFonts w:eastAsia="Times New Roman" w:cs="Calibri"/>
                <w:bCs/>
                <w:sz w:val="20"/>
                <w:lang w:val="en-US"/>
              </w:rPr>
              <w:t xml:space="preserve"> 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>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4321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Financial Management </w:t>
            </w:r>
            <w:r w:rsidRPr="007D0342">
              <w:rPr>
                <w:sz w:val="20"/>
                <w:lang w:val="en-US"/>
              </w:rPr>
              <w:t>(PRE: FIN 2002)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4362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11371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Multinational Business Finance </w:t>
            </w:r>
            <w:r w:rsidR="00113712">
              <w:rPr>
                <w:rFonts w:cs="Calibri"/>
                <w:sz w:val="20"/>
                <w:lang w:val="en-US"/>
              </w:rPr>
              <w:t>(PRE: FIN 2002</w:t>
            </w:r>
            <w:r w:rsidRPr="007D0342">
              <w:rPr>
                <w:rFonts w:cs="Calibri"/>
                <w:sz w:val="20"/>
                <w:lang w:val="en-US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4472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Asia &amp; Far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4484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Europe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4476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Americas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4478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Middle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4480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Africa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D0342">
        <w:trPr>
          <w:trHeight w:val="302"/>
        </w:trPr>
        <w:tc>
          <w:tcPr>
            <w:tcW w:w="13823" w:type="dxa"/>
            <w:gridSpan w:val="4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MAJOR ELECTIVES (1)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ECO 4212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Managerial Economics</w:t>
            </w:r>
            <w:r w:rsidRPr="007D0342">
              <w:rPr>
                <w:rFonts w:cs="Calibri"/>
                <w:sz w:val="20"/>
                <w:lang w:val="en-US"/>
              </w:rPr>
              <w:t>(PRE: ECO 2001)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6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LAW 4222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Competition Law </w:t>
            </w:r>
            <w:r w:rsidRPr="007D0342">
              <w:rPr>
                <w:sz w:val="20"/>
                <w:lang w:val="en-US"/>
              </w:rPr>
              <w:t>(PRE: LAW 3001)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LAW 4242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Business Law </w:t>
            </w:r>
            <w:r w:rsidRPr="007D0342">
              <w:rPr>
                <w:rFonts w:eastAsia="Times New Roman" w:cs="Calibri"/>
                <w:sz w:val="20"/>
                <w:lang w:val="en-US"/>
              </w:rPr>
              <w:t>(PRE: LAW 3001)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MNO 4224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Comparative Management Culture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MNO 4233 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ab/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Turkey And Business Environment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lastRenderedPageBreak/>
              <w:t>MNO 4237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Business Ethics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MNO 4242    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  <w:tab w:val="left" w:pos="3660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Innovation Management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QMT 3001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Business Forecasting (PRE:FBA 1202)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4+0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6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QMT 4235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Technology Management 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211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4741</w:t>
            </w:r>
          </w:p>
        </w:tc>
        <w:tc>
          <w:tcPr>
            <w:tcW w:w="8265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Trade Law (PRE: IBS 3014)</w:t>
            </w:r>
          </w:p>
        </w:tc>
        <w:tc>
          <w:tcPr>
            <w:tcW w:w="2160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</w:tbl>
    <w:p w:rsidR="007D0342" w:rsidRP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spacing w:after="0" w:line="240" w:lineRule="auto"/>
        <w:rPr>
          <w:b/>
          <w:sz w:val="20"/>
          <w:szCs w:val="20"/>
          <w:lang w:val="en-US"/>
        </w:rPr>
      </w:pPr>
      <w:r w:rsidRPr="007D0342">
        <w:rPr>
          <w:b/>
          <w:sz w:val="20"/>
          <w:szCs w:val="20"/>
          <w:lang w:val="en-US"/>
        </w:rPr>
        <w:br w:type="page"/>
      </w:r>
    </w:p>
    <w:p w:rsidR="007D0342" w:rsidRPr="007D0342" w:rsidRDefault="007D0342" w:rsidP="007D0342">
      <w:pPr>
        <w:pStyle w:val="Default"/>
        <w:rPr>
          <w:rFonts w:asciiTheme="minorHAnsi" w:hAnsiTheme="minorHAnsi"/>
          <w:b/>
          <w:bCs/>
          <w:noProof/>
          <w:color w:val="C00000"/>
          <w:sz w:val="20"/>
          <w:szCs w:val="20"/>
          <w:lang w:val="en-US"/>
        </w:rPr>
      </w:pPr>
      <w:bookmarkStart w:id="1" w:name="IBSFRTMJ"/>
      <w:r w:rsidRPr="007D0342">
        <w:rPr>
          <w:rFonts w:asciiTheme="minorHAnsi" w:hAnsiTheme="minorHAnsi"/>
          <w:b/>
          <w:bCs/>
          <w:noProof/>
          <w:color w:val="C00000"/>
          <w:sz w:val="20"/>
          <w:szCs w:val="20"/>
          <w:lang w:val="en-US"/>
        </w:rPr>
        <w:lastRenderedPageBreak/>
        <w:t>FOREIGN TRADE MAJOR</w:t>
      </w:r>
    </w:p>
    <w:bookmarkEnd w:id="1"/>
    <w:p w:rsidR="007D0342" w:rsidRPr="007D0342" w:rsidRDefault="007D0342" w:rsidP="007D0342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oKlavuzu"/>
        <w:tblW w:w="13608" w:type="dxa"/>
        <w:tblInd w:w="53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76"/>
        <w:gridCol w:w="8587"/>
        <w:gridCol w:w="1676"/>
        <w:gridCol w:w="1169"/>
      </w:tblGrid>
      <w:tr w:rsidR="007D0342" w:rsidRPr="007D0342" w:rsidTr="007E3111">
        <w:tc>
          <w:tcPr>
            <w:tcW w:w="13608" w:type="dxa"/>
            <w:gridSpan w:val="4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REQUIRED MAJOR ELECTIVES (3 Courses should be selected)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3421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Global E -Business and Trade </w:t>
            </w:r>
            <w:r w:rsidRPr="007D0342">
              <w:rPr>
                <w:rFonts w:cs="Calibri"/>
                <w:sz w:val="20"/>
                <w:lang w:val="en-US"/>
              </w:rPr>
              <w:t>(PRE:IBS 2001)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3221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Trade Blocks And Agreements 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4233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Customs and Foreign Exchange Operations (PRE:IBS 3014)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353"/>
                <w:tab w:val="center" w:pos="476"/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4741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Trade Law (PRE: IBS 3014)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13608" w:type="dxa"/>
            <w:gridSpan w:val="4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MAJOR ELECTIVES (4 Courses should be selected)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b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ECO 4412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The Economics  of Integration and EU (PRE: ECO 3004 or ECO 2901)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3272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Economics Of Emerging Markets </w:t>
            </w:r>
            <w:r w:rsidRPr="007D0342">
              <w:rPr>
                <w:rFonts w:cs="Calibri"/>
                <w:bCs/>
                <w:sz w:val="20"/>
                <w:lang w:val="en-US"/>
              </w:rPr>
              <w:t>(ECO 1002)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3282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Turkey-EU Business Relations 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3492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Foreign Investments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4231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World Trade Systems  </w:t>
            </w:r>
            <w:r w:rsidRPr="007D0342">
              <w:rPr>
                <w:rFonts w:cs="Calibri"/>
                <w:sz w:val="20"/>
                <w:lang w:val="en-US"/>
              </w:rPr>
              <w:t>(PRE: ECO 2901</w:t>
            </w:r>
            <w:r w:rsidRPr="007D0342">
              <w:rPr>
                <w:sz w:val="20"/>
              </w:rPr>
              <w:t xml:space="preserve"> </w:t>
            </w:r>
            <w:r w:rsidRPr="007D0342">
              <w:rPr>
                <w:rFonts w:cs="Calibri"/>
                <w:sz w:val="20"/>
                <w:lang w:val="en-US"/>
              </w:rPr>
              <w:t>or ECO 3004)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4251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Economies of Turkey's Trading Partners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4292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Current Issues in World Economy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4472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Asia &amp; Far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4484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Europe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4476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53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Americas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4478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Middle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4480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Regional Studies in Business: Africa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3421</w:t>
            </w:r>
          </w:p>
        </w:tc>
        <w:tc>
          <w:tcPr>
            <w:tcW w:w="8587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Global E -Business And Trade </w:t>
            </w:r>
            <w:r w:rsidRPr="007D0342">
              <w:rPr>
                <w:rFonts w:cs="Calibri"/>
                <w:sz w:val="20"/>
                <w:lang w:val="en-US"/>
              </w:rPr>
              <w:t>(PRE:IBS 2001)</w:t>
            </w:r>
          </w:p>
        </w:tc>
        <w:tc>
          <w:tcPr>
            <w:tcW w:w="16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3221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Trade Blocks and Agreements 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4233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Customs and Foreign Exchange Operations (PRE: IBS 3014) 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4741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Trade Law (PRE:IBS 3014)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QMT 3001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Business Forecasting (PRE: FBA 1002)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4+0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6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IBS 4158</w:t>
            </w: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Sustainability Marketing</w:t>
            </w: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3+0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</w:tc>
        <w:tc>
          <w:tcPr>
            <w:tcW w:w="8587" w:type="dxa"/>
            <w:shd w:val="clear" w:color="auto" w:fill="auto"/>
          </w:tcPr>
          <w:p w:rsidR="007D0342" w:rsidRPr="007D0342" w:rsidRDefault="007D0342" w:rsidP="007D0342">
            <w:pPr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21-22+0</w:t>
            </w:r>
          </w:p>
        </w:tc>
        <w:tc>
          <w:tcPr>
            <w:tcW w:w="1169" w:type="dxa"/>
            <w:shd w:val="clear" w:color="auto" w:fill="auto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29-35</w:t>
            </w:r>
          </w:p>
        </w:tc>
      </w:tr>
    </w:tbl>
    <w:p w:rsidR="007D0342" w:rsidRP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238"/>
        <w:gridCol w:w="5136"/>
        <w:gridCol w:w="3697"/>
        <w:gridCol w:w="1723"/>
        <w:gridCol w:w="1058"/>
        <w:gridCol w:w="145"/>
      </w:tblGrid>
      <w:tr w:rsidR="007D0342" w:rsidRPr="007D0342" w:rsidTr="007E3111">
        <w:trPr>
          <w:gridAfter w:val="1"/>
          <w:wAfter w:w="51" w:type="pct"/>
        </w:trPr>
        <w:tc>
          <w:tcPr>
            <w:tcW w:w="2671" w:type="pct"/>
            <w:gridSpan w:val="3"/>
          </w:tcPr>
          <w:p w:rsidR="007D0342" w:rsidRPr="007D0342" w:rsidRDefault="007D0342" w:rsidP="00303A2A">
            <w:pPr>
              <w:pStyle w:val="Default"/>
              <w:rPr>
                <w:rFonts w:asciiTheme="minorHAnsi" w:hAnsiTheme="minorHAnsi"/>
                <w:b/>
                <w:bCs/>
                <w:noProof/>
                <w:color w:val="C00000"/>
                <w:szCs w:val="20"/>
                <w:lang w:val="en-US" w:eastAsia="en-US"/>
              </w:rPr>
            </w:pPr>
            <w:bookmarkStart w:id="2" w:name="IBSIFBMJ"/>
            <w:r w:rsidRPr="007D0342">
              <w:rPr>
                <w:rFonts w:asciiTheme="minorHAnsi" w:hAnsiTheme="minorHAnsi"/>
                <w:b/>
                <w:bCs/>
                <w:noProof/>
                <w:color w:val="C00000"/>
                <w:szCs w:val="20"/>
                <w:lang w:val="en-US" w:eastAsia="en-US"/>
              </w:rPr>
              <w:t xml:space="preserve">INTERNATIONAL FINANCE AND BANKING  MAJOR </w:t>
            </w:r>
            <w:bookmarkStart w:id="3" w:name="_GoBack"/>
            <w:bookmarkEnd w:id="3"/>
          </w:p>
        </w:tc>
        <w:tc>
          <w:tcPr>
            <w:tcW w:w="2278" w:type="pct"/>
            <w:gridSpan w:val="3"/>
          </w:tcPr>
          <w:p w:rsidR="007D0342" w:rsidRPr="007D0342" w:rsidRDefault="007D0342" w:rsidP="007D0342">
            <w:pPr>
              <w:pStyle w:val="Default"/>
              <w:jc w:val="center"/>
              <w:rPr>
                <w:rFonts w:asciiTheme="minorHAnsi" w:hAnsiTheme="minorHAnsi"/>
                <w:b/>
                <w:bCs/>
                <w:noProof/>
                <w:color w:val="auto"/>
                <w:szCs w:val="20"/>
                <w:lang w:val="en-US" w:eastAsia="en-US"/>
              </w:rPr>
            </w:pPr>
          </w:p>
        </w:tc>
      </w:tr>
      <w:bookmarkEnd w:id="2"/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4922" w:type="pct"/>
            <w:gridSpan w:val="6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REQUIRED MAJOR ELECTIVES (3 Courses should be taken)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IBS 4343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Bank Management (PRE:FIN 2001/IBS 3331)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Del="00961E7D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3331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Financial Markets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4321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Financial Management </w:t>
            </w:r>
            <w:r w:rsidRPr="007D0342">
              <w:rPr>
                <w:sz w:val="20"/>
                <w:lang w:val="en-US"/>
              </w:rPr>
              <w:t>(PRE: FIN 2002)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4922" w:type="pct"/>
            <w:gridSpan w:val="6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MAJOR ELECTIVES (4 Courses should be selected)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ACC  4111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 xml:space="preserve"> Financial Statement analysis (PRE:ACC 2002)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FIN 3001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Managerial Finance (PRE:FIN 2002)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eastAsia="Times New Roman" w:cstheme="minorHAns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FIN 4235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Financial Derivates (PRE:FIN 2001)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FIN 4240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Risk Management and Insurance </w:t>
            </w:r>
            <w:r w:rsidRPr="007D0342">
              <w:rPr>
                <w:rFonts w:cs="Calibri"/>
                <w:sz w:val="20"/>
                <w:lang w:val="en-US"/>
              </w:rPr>
              <w:t>(PRE: FIN 2001/ IBS 3331)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3362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</w:t>
            </w:r>
            <w:r w:rsidRPr="007D0342">
              <w:rPr>
                <w:rFonts w:cs="Calibri"/>
                <w:sz w:val="20"/>
                <w:lang w:val="en-US"/>
              </w:rPr>
              <w:t>Bank Management (PRE: IBS 3331/ FIN 2001 )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  <w:vAlign w:val="center"/>
          </w:tcPr>
          <w:p w:rsidR="007D0342" w:rsidRPr="007D0342" w:rsidRDefault="007D0342" w:rsidP="007D0342">
            <w:pPr>
              <w:spacing w:after="0" w:line="240" w:lineRule="auto"/>
              <w:rPr>
                <w:rFonts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3492</w:t>
            </w:r>
          </w:p>
        </w:tc>
        <w:tc>
          <w:tcPr>
            <w:tcW w:w="3106" w:type="pct"/>
            <w:gridSpan w:val="2"/>
            <w:vAlign w:val="center"/>
          </w:tcPr>
          <w:p w:rsidR="007D0342" w:rsidRPr="007D0342" w:rsidRDefault="007D0342" w:rsidP="007D0342">
            <w:pPr>
              <w:spacing w:after="0" w:line="240" w:lineRule="auto"/>
              <w:rPr>
                <w:rFonts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Foreign Investments </w:t>
            </w:r>
          </w:p>
        </w:tc>
        <w:tc>
          <w:tcPr>
            <w:tcW w:w="606" w:type="pct"/>
            <w:vAlign w:val="center"/>
          </w:tcPr>
          <w:p w:rsidR="007D0342" w:rsidRPr="007D0342" w:rsidRDefault="007D0342" w:rsidP="007D0342">
            <w:pPr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  <w:vAlign w:val="center"/>
          </w:tcPr>
          <w:p w:rsidR="007D0342" w:rsidRPr="007D0342" w:rsidRDefault="007D0342" w:rsidP="007D0342">
            <w:pPr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  <w:vAlign w:val="center"/>
          </w:tcPr>
          <w:p w:rsidR="007D0342" w:rsidRPr="007D0342" w:rsidRDefault="007D0342" w:rsidP="007D0342">
            <w:pPr>
              <w:spacing w:after="0" w:line="240" w:lineRule="auto"/>
              <w:rPr>
                <w:rFonts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4292</w:t>
            </w:r>
          </w:p>
        </w:tc>
        <w:tc>
          <w:tcPr>
            <w:tcW w:w="3106" w:type="pct"/>
            <w:gridSpan w:val="2"/>
            <w:vAlign w:val="center"/>
          </w:tcPr>
          <w:p w:rsidR="007D0342" w:rsidRPr="007D0342" w:rsidRDefault="007D0342" w:rsidP="007D0342">
            <w:pPr>
              <w:spacing w:after="0" w:line="240" w:lineRule="auto"/>
              <w:rPr>
                <w:rFonts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Current Issues In World Economy </w:t>
            </w:r>
          </w:p>
        </w:tc>
        <w:tc>
          <w:tcPr>
            <w:tcW w:w="606" w:type="pct"/>
            <w:vAlign w:val="center"/>
          </w:tcPr>
          <w:p w:rsidR="007D0342" w:rsidRPr="007D0342" w:rsidRDefault="007D0342" w:rsidP="007D0342">
            <w:pPr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  <w:vAlign w:val="center"/>
          </w:tcPr>
          <w:p w:rsidR="007D0342" w:rsidRPr="007D0342" w:rsidRDefault="007D0342" w:rsidP="007D0342">
            <w:pPr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4351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Financial Data Analysis </w:t>
            </w:r>
            <w:r w:rsidRPr="007D0342">
              <w:rPr>
                <w:rFonts w:cs="Calibri"/>
                <w:bCs/>
                <w:sz w:val="20"/>
                <w:lang w:val="en-US"/>
              </w:rPr>
              <w:t>(PRE: FIN 2002 &amp; FBA 1202)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ACC 4244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Risk Based Internal Auditing </w:t>
            </w:r>
            <w:r w:rsidRPr="007D0342">
              <w:rPr>
                <w:rFonts w:cs="Calibri"/>
                <w:sz w:val="20"/>
                <w:lang w:val="en-US"/>
              </w:rPr>
              <w:t>(PRE: ACC 2002)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4362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B16225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Multinational Business Finance </w:t>
            </w:r>
            <w:r w:rsidRPr="007D0342">
              <w:rPr>
                <w:rFonts w:cs="Calibri"/>
                <w:sz w:val="20"/>
                <w:lang w:val="en-US"/>
              </w:rPr>
              <w:t xml:space="preserve">(PRE: </w:t>
            </w:r>
            <w:r w:rsidR="00B16225">
              <w:rPr>
                <w:rFonts w:cs="Calibri"/>
                <w:sz w:val="20"/>
                <w:lang w:val="en-US"/>
              </w:rPr>
              <w:t>FIN 2002</w:t>
            </w:r>
            <w:r w:rsidRPr="007D0342">
              <w:rPr>
                <w:rFonts w:cs="Calibri"/>
                <w:sz w:val="20"/>
                <w:lang w:val="en-US"/>
              </w:rPr>
              <w:t>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4394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Financial Forecasting</w:t>
            </w:r>
            <w:r w:rsidRPr="007D0342">
              <w:rPr>
                <w:rFonts w:cs="Calibri"/>
                <w:bCs/>
                <w:sz w:val="20"/>
                <w:lang w:val="en-US"/>
              </w:rPr>
              <w:t>(PRE: FIN 2002; FBA 1202)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LAW 4242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ab/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Business Law </w:t>
            </w:r>
            <w:r w:rsidRPr="007D0342">
              <w:rPr>
                <w:rFonts w:eastAsia="Times New Roman" w:cs="Calibri"/>
                <w:sz w:val="20"/>
                <w:lang w:val="en-US"/>
              </w:rPr>
              <w:t>(PRE: LAW 3001)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4741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Trade Law (PRE: IBS 3014)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4159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Microfinance and Social Entrepreneurship (PRE: FIN 2002)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3493</w:t>
            </w: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Responsible Investment</w:t>
            </w: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blPrEx>
          <w:tblBorders>
            <w:top w:val="single" w:sz="4" w:space="0" w:color="006666"/>
            <w:left w:val="single" w:sz="4" w:space="0" w:color="006666"/>
            <w:bottom w:val="single" w:sz="4" w:space="0" w:color="006666"/>
            <w:right w:val="single" w:sz="4" w:space="0" w:color="006666"/>
            <w:insideH w:val="single" w:sz="4" w:space="0" w:color="006666"/>
            <w:insideV w:val="single" w:sz="4" w:space="0" w:color="006666"/>
          </w:tblBorders>
        </w:tblPrEx>
        <w:trPr>
          <w:gridBefore w:val="1"/>
          <w:wBefore w:w="78" w:type="pct"/>
        </w:trPr>
        <w:tc>
          <w:tcPr>
            <w:tcW w:w="787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</w:p>
        </w:tc>
        <w:tc>
          <w:tcPr>
            <w:tcW w:w="3106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</w:p>
        </w:tc>
        <w:tc>
          <w:tcPr>
            <w:tcW w:w="606" w:type="pct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21+0</w:t>
            </w:r>
          </w:p>
        </w:tc>
        <w:tc>
          <w:tcPr>
            <w:tcW w:w="423" w:type="pct"/>
            <w:gridSpan w:val="2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32-35</w:t>
            </w:r>
          </w:p>
        </w:tc>
      </w:tr>
    </w:tbl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  <w:lang w:val="en-US"/>
        </w:rPr>
      </w:pPr>
      <w:r w:rsidRPr="007D0342">
        <w:rPr>
          <w:b/>
          <w:sz w:val="20"/>
          <w:szCs w:val="20"/>
          <w:lang w:val="en-US"/>
        </w:rPr>
        <w:tab/>
      </w: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</w:rPr>
      </w:pPr>
    </w:p>
    <w:p w:rsid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</w:rPr>
      </w:pPr>
    </w:p>
    <w:p w:rsidR="007D0342" w:rsidRPr="007D0342" w:rsidRDefault="007D0342" w:rsidP="007D0342">
      <w:pPr>
        <w:tabs>
          <w:tab w:val="left" w:pos="7974"/>
        </w:tabs>
        <w:spacing w:after="0" w:line="240" w:lineRule="auto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pStyle w:val="Default"/>
        <w:rPr>
          <w:rFonts w:asciiTheme="minorHAnsi" w:hAnsiTheme="minorHAnsi"/>
          <w:b/>
          <w:bCs/>
          <w:noProof/>
          <w:color w:val="507873"/>
          <w:sz w:val="20"/>
          <w:szCs w:val="20"/>
          <w:lang w:val="en-US"/>
        </w:rPr>
      </w:pPr>
      <w:r w:rsidRPr="007D0342">
        <w:rPr>
          <w:rFonts w:asciiTheme="minorHAnsi" w:hAnsiTheme="minorHAnsi"/>
          <w:b/>
          <w:bCs/>
          <w:noProof/>
          <w:color w:val="507873"/>
          <w:sz w:val="20"/>
          <w:szCs w:val="20"/>
          <w:lang w:val="en-US"/>
        </w:rPr>
        <w:lastRenderedPageBreak/>
        <w:t xml:space="preserve">INTERNATIONAL BUSINESS AND TRADE UNDERGRADUATE PROGRAM: </w:t>
      </w:r>
      <w:bookmarkStart w:id="4" w:name="IBSIBMMN"/>
      <w:r w:rsidRPr="007D0342">
        <w:rPr>
          <w:rFonts w:asciiTheme="minorHAnsi" w:hAnsiTheme="minorHAnsi"/>
          <w:b/>
          <w:bCs/>
          <w:color w:val="507873"/>
          <w:sz w:val="20"/>
          <w:szCs w:val="20"/>
          <w:lang w:val="en-US"/>
        </w:rPr>
        <w:t>INTERNATIONAL BUSINESS AND MANAGEMENT MINOR</w:t>
      </w:r>
      <w:r w:rsidRPr="007D0342">
        <w:rPr>
          <w:rFonts w:asciiTheme="minorHAnsi" w:hAnsiTheme="minorHAnsi"/>
          <w:b/>
          <w:bCs/>
          <w:noProof/>
          <w:color w:val="507873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bCs/>
          <w:noProof/>
          <w:color w:val="507873"/>
          <w:sz w:val="20"/>
          <w:szCs w:val="20"/>
          <w:lang w:val="en-US"/>
        </w:rPr>
        <w:t>(YANDAL)</w:t>
      </w:r>
    </w:p>
    <w:tbl>
      <w:tblPr>
        <w:tblStyle w:val="TabloKlavuzu"/>
        <w:tblW w:w="13608" w:type="dxa"/>
        <w:tblInd w:w="53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76"/>
        <w:gridCol w:w="8369"/>
        <w:gridCol w:w="1894"/>
        <w:gridCol w:w="1169"/>
      </w:tblGrid>
      <w:tr w:rsidR="007D0342" w:rsidRPr="007D0342" w:rsidTr="007E3111">
        <w:tc>
          <w:tcPr>
            <w:tcW w:w="13608" w:type="dxa"/>
            <w:gridSpan w:val="4"/>
          </w:tcPr>
          <w:bookmarkEnd w:id="4"/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COMPULSORY MINOR COURSES (4 Courses should be taken)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sz w:val="20"/>
                <w:lang w:val="en-US"/>
              </w:rPr>
              <w:t>IBS 3003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sz w:val="20"/>
                <w:lang w:val="en-US"/>
              </w:rPr>
              <w:t xml:space="preserve">International Business Management </w:t>
            </w:r>
            <w:r w:rsidRPr="007D0342">
              <w:rPr>
                <w:rFonts w:cs="Calibri"/>
                <w:sz w:val="20"/>
                <w:lang w:val="en-US"/>
              </w:rPr>
              <w:t>(PRE: ECO 2901)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ECO 2901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Principles of International Economics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2014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Comparative Economic Geography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4001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Strategic Management (PRE: IBS 3003)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13608" w:type="dxa"/>
            <w:gridSpan w:val="4"/>
          </w:tcPr>
          <w:p w:rsidR="007D0342" w:rsidRPr="007D0342" w:rsidRDefault="007D0342" w:rsidP="007D0342">
            <w:pPr>
              <w:spacing w:after="0" w:line="240" w:lineRule="auto"/>
              <w:jc w:val="both"/>
              <w:rPr>
                <w:b/>
                <w:sz w:val="20"/>
                <w:lang w:val="en-US"/>
              </w:rPr>
            </w:pPr>
            <w:r w:rsidRPr="007D0342">
              <w:rPr>
                <w:b/>
                <w:sz w:val="20"/>
                <w:lang w:val="en-US"/>
              </w:rPr>
              <w:t>MINOR ELECTIVES (4 Courses should be selected)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CODE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COURSE TITLE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NATIONAL CREDIT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ECTS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592F47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IBS 2016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sz w:val="20"/>
                <w:lang w:val="en-US"/>
              </w:rPr>
              <w:t>Global Market Analysis (PRE:IBS 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3421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Global E -Business And Trade </w:t>
            </w:r>
            <w:r w:rsidRPr="007D0342">
              <w:rPr>
                <w:rFonts w:cs="Calibri"/>
                <w:sz w:val="20"/>
                <w:lang w:val="en-US"/>
              </w:rPr>
              <w:t>(PRE:IBS 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4472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Regional Studies in Business: Asia &amp; Far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4484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Regional Studies in Business: Europe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4476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Regional Studies in Business: Americas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4478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Regional Studies in Business: Middle East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>IBS  4480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cs="Calibri"/>
                <w:bCs/>
                <w:sz w:val="20"/>
                <w:lang w:val="en-US"/>
              </w:rPr>
              <w:t xml:space="preserve">Regional Studies in Business: Africa </w:t>
            </w:r>
            <w:r w:rsidRPr="007D0342">
              <w:rPr>
                <w:rFonts w:cs="Calibri"/>
                <w:sz w:val="20"/>
                <w:lang w:val="en-US"/>
              </w:rPr>
              <w:t>(PRE: IBS 2014)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3151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Cross Cultural Studies in Consumer Behavior (PRE:IBS 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656"/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3192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Service Management </w:t>
            </w:r>
            <w:r w:rsidRPr="007D0342">
              <w:rPr>
                <w:rFonts w:cs="Calibri"/>
                <w:sz w:val="20"/>
                <w:lang w:val="en-US"/>
              </w:rPr>
              <w:t>(PRE:IBS 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3194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People and Cultures of The World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3186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Human Resources Management  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sz w:val="20"/>
                <w:lang w:val="en-US"/>
              </w:rPr>
              <w:t>IBS 3123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sz w:val="20"/>
                <w:lang w:val="en-US"/>
              </w:rPr>
              <w:t>International Organizational Behavior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Negotiation Strategies And Techniques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4153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Current Issues in International Business </w:t>
            </w:r>
            <w:r w:rsidRPr="007D0342">
              <w:rPr>
                <w:rFonts w:cs="Calibri"/>
                <w:sz w:val="20"/>
                <w:lang w:val="en-US"/>
              </w:rPr>
              <w:t>(PRE: IBS 3003)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4155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Global Entrepreneurship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4157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Marketing Communications (PRE: IBS2001)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4192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Decision Making in International Business 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4194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 xml:space="preserve">International Business Seminars  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4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 4196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Retail Management (PRE: IBS2001)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4321</w:t>
            </w: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International Financial Management (PRE: FIN 2002)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IBS 4362</w:t>
            </w:r>
          </w:p>
        </w:tc>
        <w:tc>
          <w:tcPr>
            <w:tcW w:w="8369" w:type="dxa"/>
          </w:tcPr>
          <w:p w:rsidR="007D0342" w:rsidRPr="007D0342" w:rsidRDefault="007D0342" w:rsidP="00B16225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Multinational Business Finance (PRE:</w:t>
            </w:r>
            <w:r w:rsidR="00B16225">
              <w:rPr>
                <w:rFonts w:eastAsia="Times New Roman" w:cs="Calibri"/>
                <w:bCs/>
                <w:sz w:val="20"/>
                <w:lang w:val="en-US"/>
              </w:rPr>
              <w:t>FIN 2002</w:t>
            </w:r>
            <w:r w:rsidRPr="007D0342">
              <w:rPr>
                <w:rFonts w:eastAsia="Times New Roman" w:cs="Calibri"/>
                <w:bCs/>
                <w:sz w:val="20"/>
                <w:lang w:val="en-US"/>
              </w:rPr>
              <w:t>)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3+0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Cs/>
                <w:sz w:val="20"/>
                <w:lang w:val="en-US"/>
              </w:rPr>
              <w:t>5</w:t>
            </w:r>
          </w:p>
        </w:tc>
      </w:tr>
      <w:tr w:rsidR="007D0342" w:rsidRPr="007D0342" w:rsidTr="007E3111">
        <w:trPr>
          <w:trHeight w:val="224"/>
        </w:trPr>
        <w:tc>
          <w:tcPr>
            <w:tcW w:w="2176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lang w:val="en-US"/>
              </w:rPr>
            </w:pPr>
          </w:p>
        </w:tc>
        <w:tc>
          <w:tcPr>
            <w:tcW w:w="83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rPr>
                <w:rFonts w:eastAsia="Times New Roman" w:cs="Calibri"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1894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24+0</w:t>
            </w:r>
          </w:p>
        </w:tc>
        <w:tc>
          <w:tcPr>
            <w:tcW w:w="1169" w:type="dxa"/>
          </w:tcPr>
          <w:p w:rsidR="007D0342" w:rsidRPr="007D0342" w:rsidRDefault="007D0342" w:rsidP="007D0342">
            <w:pPr>
              <w:tabs>
                <w:tab w:val="left" w:pos="1253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val="en-US"/>
              </w:rPr>
            </w:pPr>
            <w:r w:rsidRPr="007D0342">
              <w:rPr>
                <w:rFonts w:eastAsia="Times New Roman" w:cs="Calibri"/>
                <w:b/>
                <w:bCs/>
                <w:sz w:val="20"/>
                <w:lang w:val="en-US"/>
              </w:rPr>
              <w:t>35-38</w:t>
            </w:r>
          </w:p>
        </w:tc>
      </w:tr>
    </w:tbl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7D0342" w:rsidRPr="007D0342" w:rsidRDefault="007D0342" w:rsidP="007D0342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243697" w:rsidRPr="007D0342" w:rsidRDefault="00243697" w:rsidP="007D0342">
      <w:pPr>
        <w:spacing w:after="0" w:line="240" w:lineRule="auto"/>
        <w:rPr>
          <w:sz w:val="20"/>
          <w:szCs w:val="20"/>
        </w:rPr>
      </w:pPr>
    </w:p>
    <w:sectPr w:rsidR="00243697" w:rsidRPr="007D0342" w:rsidSect="007D0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17" w:rsidRDefault="00642E17" w:rsidP="007D0342">
      <w:pPr>
        <w:spacing w:after="0" w:line="240" w:lineRule="auto"/>
      </w:pPr>
      <w:r>
        <w:separator/>
      </w:r>
    </w:p>
  </w:endnote>
  <w:endnote w:type="continuationSeparator" w:id="0">
    <w:p w:rsidR="00642E17" w:rsidRDefault="00642E17" w:rsidP="007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17" w:rsidRDefault="00642E17" w:rsidP="007D0342">
      <w:pPr>
        <w:spacing w:after="0" w:line="240" w:lineRule="auto"/>
      </w:pPr>
      <w:r>
        <w:separator/>
      </w:r>
    </w:p>
  </w:footnote>
  <w:footnote w:type="continuationSeparator" w:id="0">
    <w:p w:rsidR="00642E17" w:rsidRDefault="00642E17" w:rsidP="007D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42"/>
    <w:rsid w:val="00113712"/>
    <w:rsid w:val="00243697"/>
    <w:rsid w:val="00303A2A"/>
    <w:rsid w:val="00497D95"/>
    <w:rsid w:val="00592F47"/>
    <w:rsid w:val="00603871"/>
    <w:rsid w:val="00642E17"/>
    <w:rsid w:val="007D0342"/>
    <w:rsid w:val="00B16225"/>
    <w:rsid w:val="00C601B6"/>
    <w:rsid w:val="00CB0FFF"/>
    <w:rsid w:val="00CD79E0"/>
    <w:rsid w:val="00C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7190"/>
  <w15:docId w15:val="{49A7B4BA-8650-4EF4-910A-8EDFF70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7D034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D0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034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7D0342"/>
    <w:rPr>
      <w:vertAlign w:val="superscript"/>
    </w:rPr>
  </w:style>
  <w:style w:type="table" w:styleId="TabloKlavuzu">
    <w:name w:val="Table Grid"/>
    <w:basedOn w:val="NormalTablo"/>
    <w:uiPriority w:val="99"/>
    <w:rsid w:val="007D0342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5BE7-9D6B-42A8-B1A0-0EE6FCB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Tekin</dc:creator>
  <cp:lastModifiedBy>end.user</cp:lastModifiedBy>
  <cp:revision>6</cp:revision>
  <dcterms:created xsi:type="dcterms:W3CDTF">2015-08-27T13:14:00Z</dcterms:created>
  <dcterms:modified xsi:type="dcterms:W3CDTF">2020-01-15T08:08:00Z</dcterms:modified>
</cp:coreProperties>
</file>